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AF" w:rsidRDefault="006B3BAF" w:rsidP="006B3BA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CRITERIO 25, 32 Y 33 </w:t>
      </w:r>
      <w:r w:rsidRPr="000C3390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6B3BAF" w:rsidRPr="003F3712" w:rsidRDefault="006B3BAF" w:rsidP="006B3BAF">
      <w:pPr>
        <w:spacing w:after="0"/>
        <w:jc w:val="both"/>
        <w:rPr>
          <w:rFonts w:ascii="Arial" w:hAnsi="Arial" w:cs="Arial"/>
          <w:color w:val="000000"/>
        </w:rPr>
      </w:pPr>
    </w:p>
    <w:p w:rsidR="006B3BAF" w:rsidRDefault="006B3BAF" w:rsidP="006B3BA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12.-</w:t>
      </w:r>
      <w:r w:rsidRPr="003F3712">
        <w:rPr>
          <w:rFonts w:ascii="Arial" w:hAnsi="Arial" w:cs="Arial"/>
          <w:color w:val="000000"/>
        </w:rPr>
        <w:t xml:space="preserve"> Las asignaciones previstas para el Ayuntamiento importan la cantidad de: </w:t>
      </w:r>
      <w:r>
        <w:rPr>
          <w:rFonts w:ascii="Arial" w:hAnsi="Arial" w:cs="Arial"/>
          <w:color w:val="000000"/>
        </w:rPr>
        <w:t>$1</w:t>
      </w:r>
      <w:proofErr w:type="gramStart"/>
      <w:r>
        <w:rPr>
          <w:rFonts w:ascii="Arial" w:hAnsi="Arial" w:cs="Arial"/>
          <w:color w:val="000000"/>
        </w:rPr>
        <w:t>,946,818,484.25</w:t>
      </w:r>
      <w:proofErr w:type="gramEnd"/>
      <w:r w:rsidRPr="003F3712">
        <w:rPr>
          <w:rFonts w:ascii="Arial" w:hAnsi="Arial" w:cs="Arial"/>
          <w:color w:val="000000"/>
        </w:rPr>
        <w:t xml:space="preserve"> y de acuerdo a la clasificación por objeto del gasto a nivel de capítulo, se desglosan por cada una de las dependencias como se muestra a continuación:</w:t>
      </w:r>
    </w:p>
    <w:p w:rsidR="006B3BAF" w:rsidRDefault="006B3BAF" w:rsidP="006B3BA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2"/>
        <w:gridCol w:w="2896"/>
      </w:tblGrid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center"/>
          </w:tcPr>
          <w:p w:rsidR="006B3BAF" w:rsidRPr="00F1058F" w:rsidRDefault="006B3BAF" w:rsidP="001D6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CA/COG</w:t>
            </w:r>
          </w:p>
        </w:tc>
        <w:tc>
          <w:tcPr>
            <w:tcW w:w="2896" w:type="dxa"/>
            <w:shd w:val="clear" w:color="A6A6A6" w:fill="A6A6A6"/>
            <w:noWrap/>
            <w:vAlign w:val="center"/>
          </w:tcPr>
          <w:p w:rsidR="006B3BAF" w:rsidRPr="00F1058F" w:rsidRDefault="006B3BAF" w:rsidP="001D6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01-PRESIDENCIA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103,881,665.25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22,380,304.44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1,031,107.21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80,470,253.60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03-CONTRALORIA MUNICIPAL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10,613,382.90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10,323,137.68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289,525.60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719.61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05-SEGURIDAD PUBLICA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221,850,000.00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145,448,995.68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30,001,167.92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5,499,836.39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40,900,000.00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09-OBRAS PUBLICAS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212,051,487.48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12,268,788.38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142,267.10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1,850,000.00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197,790,432.00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12-SECRETARIA DEL AYUNTAMIENTO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39,772,340.41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35,732,161.25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1,007,248.85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1,627,458.50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1,405,471.81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13-DESARROLLO SOCIAL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91,185,968.05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27,202,101.13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339,796.92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4,024,070.00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59,620,000.00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14-TESORERIA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528,859,846.95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172,962,339.44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42,039,427.42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193,376,843.46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76,431,236.63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50000 - BIENES MUEBLES, INMUEBLES E INTANGIBLES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4,050,000.00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90000 - DEUDA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07-DIRECCION GENERAL DE ORDENAMIENTO TERRITORIAL Y URBANISMO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26,918,505.29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24,567,670.09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1,600,835.20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750,000.00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08-DIRECCION GENERAL DEL MEDIO AMBIENTE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8,437,262.45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5,337,262.45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900,000.00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1,200,000.00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11-SERVICIOS PUBLICOS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473,769,771.29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100,292,970.83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24,711,328.64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296,110,000.00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52,655,471.81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25-REGIDORES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23,856,018.17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23,228,823.62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477,194.55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26-SERVICIOS ADMINISTRATIVOS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1,971,866.40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1,965,940.24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5,926.16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29-DIF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31-DIRECCION GRAL. DE PLANEACION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35-INSTITUTO MUNICIPAL DE CULTURA Y EDUCACION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39-DIRECCION GENERAL DE FOMENTO ECONOMICO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14,050,000.00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3,530,000.00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520,000.00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42-DESARROLLO INSTITUCIONAL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4,959,600.79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3,459,600.79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1,500,000.00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43-MOBILIDAD URBANA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33,557,741.41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33,256,050.50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301,690.91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44-SALUD PUBLICA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14,329,608.95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10,869,430.70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360,178.25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2,400,000.00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45-INSTITUTO MUNICIPAL DE LA MUJER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46-INSTITUTO MUNICIPAL DE PLANEACION Y COMPETITIVIDAD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47-INSTITUTO MUNICIPAL DEL DEPORTE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6B3BAF" w:rsidRPr="002F1E00" w:rsidTr="001D6AA1">
        <w:trPr>
          <w:trHeight w:val="288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B3BAF" w:rsidRPr="002F1E00" w:rsidRDefault="006B3BAF" w:rsidP="001D6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1,946,818,484.25 </w:t>
            </w:r>
          </w:p>
        </w:tc>
      </w:tr>
    </w:tbl>
    <w:p w:rsidR="006B3BAF" w:rsidRDefault="006B3BAF" w:rsidP="006B3BAF">
      <w:pPr>
        <w:spacing w:after="0"/>
        <w:jc w:val="both"/>
        <w:rPr>
          <w:rFonts w:ascii="Arial" w:hAnsi="Arial" w:cs="Arial"/>
          <w:color w:val="000000"/>
        </w:rPr>
      </w:pP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F"/>
    <w:rsid w:val="00455FF4"/>
    <w:rsid w:val="006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E0CC9-40AF-43C9-ADBE-413A7CC5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A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2015-07-31T20:25:00Z</dcterms:created>
  <dcterms:modified xsi:type="dcterms:W3CDTF">2015-07-31T20:25:00Z</dcterms:modified>
</cp:coreProperties>
</file>